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ind w:left="6521" w:firstLine="55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>
      <w:pPr>
        <w:spacing w:after="0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генерального директора </w:t>
      </w:r>
      <w:proofErr w:type="gramStart"/>
      <w:r>
        <w:rPr>
          <w:rFonts w:ascii="Times New Roman" w:hAnsi="Times New Roman"/>
          <w:sz w:val="24"/>
          <w:szCs w:val="24"/>
        </w:rPr>
        <w:t>–г</w:t>
      </w:r>
      <w:proofErr w:type="gramEnd"/>
      <w:r>
        <w:rPr>
          <w:rFonts w:ascii="Times New Roman" w:hAnsi="Times New Roman"/>
          <w:sz w:val="24"/>
          <w:szCs w:val="24"/>
        </w:rPr>
        <w:t>лавный инженер</w:t>
      </w:r>
    </w:p>
    <w:p>
      <w:pPr>
        <w:spacing w:after="0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«Сангтудинская ГЭС-1»</w:t>
      </w:r>
    </w:p>
    <w:p>
      <w:pPr>
        <w:spacing w:after="0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>
      <w:pPr>
        <w:spacing w:after="0"/>
        <w:ind w:left="652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« 17 » марта  </w:t>
      </w:r>
      <w:r>
        <w:rPr>
          <w:rFonts w:ascii="Times New Roman" w:hAnsi="Times New Roman"/>
          <w:sz w:val="24"/>
          <w:szCs w:val="24"/>
        </w:rPr>
        <w:t>2025 г</w:t>
      </w:r>
      <w:r>
        <w:rPr>
          <w:rFonts w:ascii="Times New Roman" w:hAnsi="Times New Roman"/>
          <w:sz w:val="28"/>
          <w:szCs w:val="28"/>
        </w:rPr>
        <w:t>.</w:t>
      </w:r>
    </w:p>
    <w:p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2025 года, лот № 25.000056 «Ремонт обмоток статоров, электродвигателей и насосов».</w:t>
      </w:r>
    </w:p>
    <w:p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88838491"/>
      <w:r>
        <w:rPr>
          <w:rFonts w:ascii="Times New Roman" w:hAnsi="Times New Roman"/>
          <w:sz w:val="24"/>
          <w:szCs w:val="24"/>
        </w:rPr>
        <w:t>«Ремонт обмоток статоров, электродвигателей и насосов».</w:t>
      </w:r>
      <w:bookmarkEnd w:id="0"/>
    </w:p>
    <w:p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 84 782,02 (восемьдесят четыре  тысячи семьсот восемьдесят два  </w:t>
      </w:r>
      <w:proofErr w:type="spellStart"/>
      <w:r>
        <w:rPr>
          <w:rFonts w:ascii="Times New Roman" w:hAnsi="Times New Roman"/>
          <w:sz w:val="24"/>
          <w:szCs w:val="24"/>
        </w:rPr>
        <w:t>сомони</w:t>
      </w:r>
      <w:proofErr w:type="spellEnd"/>
      <w:r>
        <w:rPr>
          <w:rFonts w:ascii="Times New Roman" w:hAnsi="Times New Roman"/>
          <w:sz w:val="24"/>
          <w:szCs w:val="24"/>
        </w:rPr>
        <w:t xml:space="preserve">, 02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>
      <w:pPr>
        <w:spacing w:before="12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ind w:hanging="425"/>
        <w:rPr>
          <w:sz w:val="24"/>
        </w:rPr>
      </w:pPr>
      <w:r>
        <w:rPr>
          <w:sz w:val="24"/>
        </w:rPr>
        <w:t>Техническое задание</w:t>
      </w:r>
    </w:p>
    <w:p>
      <w:pPr>
        <w:pStyle w:val="a3"/>
        <w:spacing w:after="240"/>
        <w:ind w:hanging="425"/>
        <w:rPr>
          <w:sz w:val="24"/>
        </w:rPr>
      </w:pPr>
      <w:r>
        <w:rPr>
          <w:sz w:val="24"/>
        </w:rPr>
        <w:t>на оказание услуг по ремонту обмоток статоров, электродвигателей и насосов</w:t>
      </w:r>
    </w:p>
    <w:p>
      <w:pPr>
        <w:tabs>
          <w:tab w:val="left" w:pos="284"/>
          <w:tab w:val="num" w:pos="1134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a8"/>
        <w:numPr>
          <w:ilvl w:val="0"/>
          <w:numId w:val="9"/>
        </w:numPr>
        <w:spacing w:before="160"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>
        <w:rPr>
          <w:rFonts w:ascii="Times New Roman" w:hAnsi="Times New Roman"/>
          <w:sz w:val="24"/>
          <w:szCs w:val="24"/>
        </w:rPr>
        <w:t>Сангтудинская ГЭС-1</w:t>
      </w:r>
    </w:p>
    <w:p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Ремонт выполняется на объекте Подрядчика. Место назначение ремонта определяется по результатам выбора победителя на закупки услуги.</w:t>
      </w:r>
    </w:p>
    <w:p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выполнения работ (график, календарный план): </w:t>
      </w:r>
    </w:p>
    <w:p>
      <w:pPr>
        <w:pStyle w:val="a8"/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оказания услуг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– 01.06.2025 г.</w:t>
      </w:r>
    </w:p>
    <w:p>
      <w:pPr>
        <w:pStyle w:val="a8"/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оказания услуг</w:t>
      </w:r>
      <w:r>
        <w:rPr>
          <w:rFonts w:ascii="Times New Roman" w:hAnsi="Times New Roman"/>
          <w:sz w:val="24"/>
          <w:szCs w:val="24"/>
        </w:rPr>
        <w:tab/>
        <w:t xml:space="preserve"> – 31.12.2025 г.</w:t>
      </w:r>
    </w:p>
    <w:p>
      <w:pPr>
        <w:pStyle w:val="a8"/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 по ремонту обмоток статоров электродвигателей и насосов выполняются в течение 2024 года, на основании заявки инициатора закупки.</w:t>
      </w:r>
    </w:p>
    <w:p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Подрядчика.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стандартам, СНиПам и прочим правила</w:t>
      </w:r>
      <w:proofErr w:type="gramStart"/>
      <w:r>
        <w:rPr>
          <w:rFonts w:ascii="Times New Roman" w:hAnsi="Times New Roman"/>
          <w:i/>
          <w:sz w:val="24"/>
          <w:szCs w:val="24"/>
        </w:rPr>
        <w:t>м-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Качественное выполнение работ в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соответствии СТО 34.01-23.1-001-2017 «Объем и нормы испытаний электрооборудования»;</w:t>
      </w:r>
    </w:p>
    <w:p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- </w:t>
      </w:r>
      <w:r>
        <w:rPr>
          <w:rFonts w:ascii="Times New Roman" w:hAnsi="Times New Roman"/>
          <w:sz w:val="24"/>
          <w:szCs w:val="24"/>
        </w:rPr>
        <w:t>При выполнении работ по ремонту, Подрядчик согласовывает с Заказчиком замену деталей и расходных материалов, обеспечивает своевременное устранение недостатков и дефектов, выявленных в процессе выполнения работ.</w:t>
      </w:r>
    </w:p>
    <w:p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Отсутствуют;</w:t>
      </w:r>
    </w:p>
    <w:p>
      <w:pPr>
        <w:pStyle w:val="a8"/>
        <w:numPr>
          <w:ilvl w:val="0"/>
          <w:numId w:val="9"/>
        </w:numPr>
        <w:tabs>
          <w:tab w:val="left" w:pos="0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Отсутствуют.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видам выполняемых услуг:</w:t>
      </w:r>
    </w:p>
    <w:p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Составляются 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по ТЕР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>, ФЭР, ГЭСН «Базовые цены на работы по ремонту оборудования» и согласно сметно-нормативной базе Республики Таджикистан.</w:t>
      </w:r>
    </w:p>
    <w:p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-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>
        <w:rPr>
          <w:rFonts w:ascii="Times New Roman" w:hAnsi="Times New Roman"/>
          <w:sz w:val="24"/>
          <w:szCs w:val="24"/>
        </w:rPr>
        <w:t>в соответствии с Графиком выполнения работ (Пункт 5)</w:t>
      </w:r>
      <w:r>
        <w:rPr>
          <w:rFonts w:ascii="Times New Roman" w:hAnsi="Times New Roman"/>
          <w:i/>
          <w:sz w:val="24"/>
          <w:szCs w:val="24"/>
        </w:rPr>
        <w:t>.</w:t>
      </w:r>
    </w:p>
    <w:p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оформлении отчетности – </w:t>
      </w:r>
      <w:r>
        <w:rPr>
          <w:rFonts w:ascii="Times New Roman" w:hAnsi="Times New Roman"/>
          <w:sz w:val="24"/>
          <w:szCs w:val="24"/>
        </w:rPr>
        <w:t>Подрядчику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необходимо представить Заказчику отчеты по оказанию услуг.</w:t>
      </w:r>
    </w:p>
    <w:p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>
        <w:rPr>
          <w:rFonts w:ascii="Times New Roman" w:hAnsi="Times New Roman"/>
          <w:sz w:val="24"/>
          <w:szCs w:val="24"/>
        </w:rPr>
        <w:t xml:space="preserve"> Материалы, используемые для проведения ремонтных работ,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оказание услуг - </w:t>
      </w:r>
      <w:r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ремонтным работам</w:t>
      </w:r>
      <w:r>
        <w:rPr>
          <w:rFonts w:ascii="Times New Roman" w:hAnsi="Times New Roman"/>
          <w:i/>
          <w:sz w:val="24"/>
          <w:szCs w:val="24"/>
        </w:rPr>
        <w:t>.</w:t>
      </w:r>
    </w:p>
    <w:p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субподрядчиков и % ограничение оказываемых ими услуги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>
        <w:rPr>
          <w:rFonts w:ascii="Times New Roman" w:hAnsi="Times New Roman"/>
          <w:sz w:val="24"/>
          <w:szCs w:val="24"/>
        </w:rPr>
        <w:t>Протоколы измерения и испытания оборудования.</w:t>
      </w:r>
    </w:p>
    <w:p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(возможность предоставления альтернативных вариантов и др.)- </w:t>
      </w:r>
      <w:r>
        <w:rPr>
          <w:rFonts w:ascii="Times New Roman" w:hAnsi="Times New Roman"/>
          <w:sz w:val="24"/>
          <w:szCs w:val="24"/>
        </w:rPr>
        <w:t xml:space="preserve">Отремонтированное оборудования будет введено в работу при непосредственном участии Подрядчика. Гарантийный срок на отремонтированное оборудование – 72 часа </w:t>
      </w:r>
      <w:proofErr w:type="gramStart"/>
      <w:r>
        <w:rPr>
          <w:rFonts w:ascii="Times New Roman" w:hAnsi="Times New Roman"/>
          <w:sz w:val="24"/>
          <w:szCs w:val="24"/>
        </w:rPr>
        <w:t>с даты ввода</w:t>
      </w:r>
      <w:proofErr w:type="gramEnd"/>
      <w:r>
        <w:rPr>
          <w:rFonts w:ascii="Times New Roman" w:hAnsi="Times New Roman"/>
          <w:sz w:val="24"/>
          <w:szCs w:val="24"/>
        </w:rPr>
        <w:t xml:space="preserve"> в работу.</w:t>
      </w:r>
    </w:p>
    <w:p>
      <w:pPr>
        <w:pStyle w:val="a8"/>
        <w:tabs>
          <w:tab w:val="left" w:pos="0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>
      <w:pPr>
        <w:pStyle w:val="a8"/>
        <w:numPr>
          <w:ilvl w:val="0"/>
          <w:numId w:val="11"/>
        </w:numPr>
        <w:spacing w:before="200"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опыту выполнения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>
      <w:pPr>
        <w:pStyle w:val="a8"/>
        <w:numPr>
          <w:ilvl w:val="0"/>
          <w:numId w:val="11"/>
        </w:numPr>
        <w:spacing w:after="0"/>
        <w:ind w:left="426" w:hanging="426"/>
        <w:jc w:val="both"/>
        <w:rPr>
          <w:rStyle w:val="a4"/>
          <w:rFonts w:eastAsia="Calibri"/>
          <w:b w:val="0"/>
          <w:sz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Наличие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</w:t>
      </w:r>
      <w:proofErr w:type="gramEnd"/>
      <w:r>
        <w:rPr>
          <w:rStyle w:val="a4"/>
          <w:rFonts w:eastAsia="Calibri"/>
          <w:b w:val="0"/>
          <w:sz w:val="24"/>
        </w:rPr>
        <w:t xml:space="preserve"> дня представления, лицензии на право осуществления указанных видов работ.</w:t>
      </w:r>
    </w:p>
    <w:p>
      <w:pPr>
        <w:pStyle w:val="a8"/>
        <w:numPr>
          <w:ilvl w:val="0"/>
          <w:numId w:val="11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- </w:t>
      </w:r>
      <w:r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персонала соответствующей квалификации для выполнения услуг.</w:t>
      </w:r>
    </w:p>
    <w:p>
      <w:pPr>
        <w:pStyle w:val="a8"/>
        <w:numPr>
          <w:ilvl w:val="0"/>
          <w:numId w:val="11"/>
        </w:numPr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отсутствуют.</w:t>
      </w:r>
    </w:p>
    <w:p>
      <w:pPr>
        <w:pStyle w:val="a8"/>
        <w:numPr>
          <w:ilvl w:val="0"/>
          <w:numId w:val="7"/>
        </w:numPr>
        <w:tabs>
          <w:tab w:val="left" w:pos="851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>
        <w:rPr>
          <w:rFonts w:ascii="Times New Roman" w:hAnsi="Times New Roman"/>
          <w:sz w:val="24"/>
          <w:szCs w:val="24"/>
        </w:rPr>
        <w:t xml:space="preserve">Прилагается (приложение №1). </w:t>
      </w:r>
    </w:p>
    <w:p>
      <w:pPr>
        <w:pStyle w:val="a8"/>
        <w:numPr>
          <w:ilvl w:val="0"/>
          <w:numId w:val="7"/>
        </w:numPr>
        <w:tabs>
          <w:tab w:val="left" w:pos="567"/>
          <w:tab w:val="left" w:pos="851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График оказания услуг – </w:t>
      </w:r>
      <w:r>
        <w:rPr>
          <w:rFonts w:ascii="Times New Roman" w:hAnsi="Times New Roman"/>
          <w:sz w:val="24"/>
          <w:szCs w:val="24"/>
        </w:rPr>
        <w:t>Прилагается (приложение №2).</w:t>
      </w:r>
    </w:p>
    <w:p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кв.</w:t>
      </w:r>
      <w:proofErr w:type="gramEnd"/>
      <w:r>
        <w:rPr>
          <w:rFonts w:ascii="Times New Roman" w:hAnsi="Times New Roman"/>
          <w:sz w:val="24"/>
          <w:szCs w:val="24"/>
        </w:rPr>
        <w:t xml:space="preserve"> 2025 г.</w:t>
      </w:r>
    </w:p>
    <w:p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кв. 2025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 xml:space="preserve"> г.</w:t>
      </w:r>
    </w:p>
    <w:p>
      <w:pPr>
        <w:pStyle w:val="a8"/>
        <w:numPr>
          <w:ilvl w:val="0"/>
          <w:numId w:val="7"/>
        </w:numPr>
        <w:tabs>
          <w:tab w:val="left" w:pos="709"/>
          <w:tab w:val="left" w:pos="851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Электротехнического цеха - Шералиев </w:t>
      </w:r>
      <w:proofErr w:type="spellStart"/>
      <w:r>
        <w:rPr>
          <w:rFonts w:ascii="Times New Roman" w:hAnsi="Times New Roman"/>
          <w:sz w:val="24"/>
          <w:szCs w:val="24"/>
        </w:rPr>
        <w:t>Шухрат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900-09-50-70,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>
          <w:rPr>
            <w:rStyle w:val="ab"/>
            <w:rFonts w:ascii="Times New Roman" w:hAnsi="Times New Roman"/>
            <w:sz w:val="24"/>
            <w:szCs w:val="24"/>
          </w:rPr>
          <w:t>s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>
          <w:rPr>
            <w:rStyle w:val="ab"/>
            <w:rFonts w:ascii="Times New Roman" w:hAnsi="Times New Roman"/>
            <w:sz w:val="24"/>
            <w:szCs w:val="24"/>
          </w:rPr>
          <w:t>.sh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eraliev</w:t>
        </w:r>
        <w:r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>
        <w:tc>
          <w:tcPr>
            <w:tcW w:w="2373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3014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Шералиев Ш.Ш.</w:t>
            </w:r>
          </w:p>
        </w:tc>
      </w:tr>
    </w:tbl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>
      <w:pgSz w:w="11906" w:h="16838"/>
      <w:pgMar w:top="709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366BD7"/>
    <w:multiLevelType w:val="hybridMultilevel"/>
    <w:tmpl w:val="D99484A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75207A"/>
    <w:multiLevelType w:val="hybridMultilevel"/>
    <w:tmpl w:val="DFEC0C4E"/>
    <w:lvl w:ilvl="0" w:tplc="A968718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71BE2"/>
    <w:multiLevelType w:val="hybridMultilevel"/>
    <w:tmpl w:val="D5F0DBF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F6086B"/>
    <w:multiLevelType w:val="hybridMultilevel"/>
    <w:tmpl w:val="2CF40D8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2D6BF0"/>
    <w:multiLevelType w:val="hybridMultilevel"/>
    <w:tmpl w:val="A7002518"/>
    <w:lvl w:ilvl="0" w:tplc="57584D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9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Шухрат Шералиев</cp:lastModifiedBy>
  <cp:revision>9</cp:revision>
  <dcterms:created xsi:type="dcterms:W3CDTF">2022-05-25T07:09:00Z</dcterms:created>
  <dcterms:modified xsi:type="dcterms:W3CDTF">2025-03-17T05:02:00Z</dcterms:modified>
</cp:coreProperties>
</file>